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055" w:rsidRDefault="008F0055" w:rsidP="008F0055">
      <w:pPr>
        <w:jc w:val="center"/>
        <w:rPr>
          <w:rFonts w:eastAsia="Calibri"/>
          <w:b/>
          <w:bCs/>
        </w:rPr>
      </w:pPr>
      <w:r>
        <w:rPr>
          <w:noProof/>
          <w:lang w:val="ru-RU"/>
        </w:rPr>
        <w:drawing>
          <wp:inline distT="0" distB="0" distL="0" distR="0" wp14:anchorId="09A868C5" wp14:editId="1CC81281">
            <wp:extent cx="514350" cy="647700"/>
            <wp:effectExtent l="1905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0055" w:rsidRDefault="008F0055" w:rsidP="008F0055">
      <w:pPr>
        <w:jc w:val="center"/>
        <w:rPr>
          <w:rFonts w:eastAsia="Calibri"/>
          <w:b/>
          <w:bCs/>
        </w:rPr>
      </w:pPr>
    </w:p>
    <w:p w:rsidR="008F0055" w:rsidRDefault="008F0055" w:rsidP="008F0055">
      <w:pPr>
        <w:jc w:val="center"/>
        <w:rPr>
          <w:b/>
        </w:rPr>
      </w:pPr>
      <w:r>
        <w:rPr>
          <w:b/>
        </w:rPr>
        <w:t>БУЧАНСЬКА     МІСЬКА      РАДА</w:t>
      </w:r>
    </w:p>
    <w:p w:rsidR="008F0055" w:rsidRDefault="008F0055" w:rsidP="008F0055">
      <w:pPr>
        <w:keepNext/>
        <w:pBdr>
          <w:top w:val="none" w:sz="0" w:space="0" w:color="000000"/>
          <w:left w:val="none" w:sz="0" w:space="0" w:color="000000"/>
          <w:bottom w:val="single" w:sz="12" w:space="1" w:color="00000A"/>
          <w:right w:val="none" w:sz="0" w:space="0" w:color="000000"/>
        </w:pBdr>
        <w:jc w:val="center"/>
        <w:rPr>
          <w:b/>
        </w:rPr>
      </w:pPr>
      <w:r>
        <w:rPr>
          <w:b/>
        </w:rPr>
        <w:t>КИЇВСЬКОЇ ОБЛАСТІ</w:t>
      </w:r>
    </w:p>
    <w:p w:rsidR="008F0055" w:rsidRDefault="008F0055" w:rsidP="008F0055">
      <w:pPr>
        <w:keepNext/>
        <w:jc w:val="center"/>
        <w:rPr>
          <w:b/>
        </w:rPr>
      </w:pPr>
    </w:p>
    <w:p w:rsidR="008F0055" w:rsidRDefault="008F0055" w:rsidP="008F0055">
      <w:pPr>
        <w:keepNext/>
        <w:jc w:val="center"/>
        <w:rPr>
          <w:rFonts w:eastAsia="Calibri"/>
        </w:rPr>
      </w:pPr>
      <w:r>
        <w:rPr>
          <w:b/>
        </w:rPr>
        <w:t>В И К О Н А В Ч И  Й         К О М І Т Е Т</w:t>
      </w:r>
    </w:p>
    <w:p w:rsidR="008F0055" w:rsidRDefault="008F0055" w:rsidP="008F0055">
      <w:pPr>
        <w:jc w:val="center"/>
        <w:rPr>
          <w:rFonts w:eastAsia="Calibri"/>
        </w:rPr>
      </w:pPr>
    </w:p>
    <w:p w:rsidR="008F0055" w:rsidRDefault="008F0055" w:rsidP="008F0055">
      <w:pPr>
        <w:keepNext/>
        <w:tabs>
          <w:tab w:val="left" w:pos="8931"/>
        </w:tabs>
        <w:jc w:val="center"/>
        <w:rPr>
          <w:rFonts w:eastAsia="Calibri"/>
        </w:rPr>
      </w:pPr>
      <w:r>
        <w:rPr>
          <w:b/>
        </w:rPr>
        <w:t>Р  І  Ш  Е  Н  Н  Я</w:t>
      </w:r>
    </w:p>
    <w:p w:rsidR="008F0055" w:rsidRDefault="008F0055" w:rsidP="008F0055">
      <w:pPr>
        <w:rPr>
          <w:rFonts w:eastAsia="Calibri"/>
        </w:rPr>
      </w:pPr>
    </w:p>
    <w:p w:rsidR="008F0055" w:rsidRPr="00D16D6C" w:rsidRDefault="008F0055" w:rsidP="008F0055">
      <w:pPr>
        <w:rPr>
          <w:rFonts w:eastAsia="Calibri"/>
          <w:b/>
          <w:lang w:val="ru-RU"/>
        </w:rPr>
      </w:pPr>
      <w:r>
        <w:rPr>
          <w:rFonts w:eastAsia="Calibri"/>
          <w:b/>
          <w:bCs/>
          <w:u w:val="single"/>
        </w:rPr>
        <w:t>« 20 »  лютого_ 2018 року</w:t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  <w:t xml:space="preserve">№ </w:t>
      </w:r>
      <w:r w:rsidRPr="00D16D6C">
        <w:rPr>
          <w:rFonts w:eastAsia="Calibri"/>
          <w:b/>
          <w:bCs/>
          <w:lang w:val="ru-RU"/>
        </w:rPr>
        <w:t>5</w:t>
      </w:r>
      <w:r>
        <w:rPr>
          <w:rFonts w:eastAsia="Calibri"/>
          <w:b/>
          <w:bCs/>
          <w:lang w:val="ru-RU"/>
        </w:rPr>
        <w:t>5</w:t>
      </w:r>
    </w:p>
    <w:p w:rsidR="0041182B" w:rsidRDefault="0041182B">
      <w:pPr>
        <w:rPr>
          <w:lang w:val="ru-RU"/>
        </w:rPr>
      </w:pPr>
    </w:p>
    <w:p w:rsidR="008F0055" w:rsidRDefault="008F0055" w:rsidP="008F0055">
      <w:pPr>
        <w:rPr>
          <w:lang w:val="ru-RU"/>
        </w:rPr>
      </w:pPr>
    </w:p>
    <w:p w:rsidR="008F0055" w:rsidRDefault="008F0055" w:rsidP="008F0055">
      <w:pPr>
        <w:pStyle w:val="40"/>
        <w:shd w:val="clear" w:color="auto" w:fill="auto"/>
        <w:spacing w:after="0" w:line="240" w:lineRule="auto"/>
        <w:rPr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 xml:space="preserve">Про надання адміністративних послуг </w:t>
      </w:r>
    </w:p>
    <w:p w:rsidR="008F0055" w:rsidRDefault="008F0055" w:rsidP="008F0055">
      <w:pPr>
        <w:pStyle w:val="40"/>
        <w:shd w:val="clear" w:color="auto" w:fill="auto"/>
        <w:spacing w:after="0" w:line="240" w:lineRule="auto"/>
        <w:rPr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>через Центр надання адміністративних</w:t>
      </w:r>
    </w:p>
    <w:p w:rsidR="008F0055" w:rsidRDefault="008F0055" w:rsidP="008F0055">
      <w:pPr>
        <w:pStyle w:val="40"/>
        <w:shd w:val="clear" w:color="auto" w:fill="auto"/>
        <w:spacing w:after="0" w:line="240" w:lineRule="auto"/>
        <w:rPr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>послуг протягом 2017 р.</w:t>
      </w:r>
    </w:p>
    <w:p w:rsidR="008F0055" w:rsidRDefault="008F0055" w:rsidP="008F0055">
      <w:pPr>
        <w:pStyle w:val="40"/>
        <w:shd w:val="clear" w:color="auto" w:fill="auto"/>
        <w:spacing w:after="0" w:line="240" w:lineRule="auto"/>
        <w:rPr>
          <w:color w:val="000000"/>
          <w:sz w:val="24"/>
          <w:szCs w:val="24"/>
          <w:lang w:val="uk-UA" w:eastAsia="uk-UA" w:bidi="uk-UA"/>
        </w:rPr>
      </w:pPr>
    </w:p>
    <w:p w:rsidR="008F0055" w:rsidRDefault="008F0055" w:rsidP="008F0055">
      <w:pPr>
        <w:pStyle w:val="40"/>
        <w:shd w:val="clear" w:color="auto" w:fill="auto"/>
        <w:spacing w:after="0" w:line="240" w:lineRule="auto"/>
        <w:rPr>
          <w:color w:val="000000"/>
          <w:sz w:val="24"/>
          <w:szCs w:val="24"/>
          <w:lang w:val="uk-UA" w:eastAsia="uk-UA" w:bidi="uk-UA"/>
        </w:rPr>
      </w:pPr>
    </w:p>
    <w:p w:rsidR="008F0055" w:rsidRDefault="008F0055" w:rsidP="008F0055">
      <w:pPr>
        <w:pStyle w:val="40"/>
        <w:shd w:val="clear" w:color="auto" w:fill="auto"/>
        <w:spacing w:after="0" w:line="240" w:lineRule="auto"/>
        <w:rPr>
          <w:b w:val="0"/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ab/>
      </w:r>
      <w:r w:rsidRPr="008F0055">
        <w:rPr>
          <w:b w:val="0"/>
          <w:color w:val="000000"/>
          <w:sz w:val="24"/>
          <w:szCs w:val="24"/>
          <w:lang w:val="uk-UA" w:eastAsia="uk-UA" w:bidi="uk-UA"/>
        </w:rPr>
        <w:t>Заслухавши інформацію про надання адміністративних послуг через Центр надання адміністративних послуг за 2017</w:t>
      </w:r>
      <w:r>
        <w:rPr>
          <w:b w:val="0"/>
          <w:color w:val="000000"/>
          <w:sz w:val="24"/>
          <w:szCs w:val="24"/>
          <w:lang w:val="uk-UA" w:eastAsia="uk-UA" w:bidi="uk-UA"/>
        </w:rPr>
        <w:t xml:space="preserve"> р., керуючись Законом України «</w:t>
      </w:r>
      <w:r w:rsidRPr="008F0055">
        <w:rPr>
          <w:b w:val="0"/>
          <w:color w:val="000000"/>
          <w:sz w:val="24"/>
          <w:szCs w:val="24"/>
          <w:lang w:val="uk-UA" w:eastAsia="uk-UA" w:bidi="uk-UA"/>
        </w:rPr>
        <w:t xml:space="preserve">Про </w:t>
      </w:r>
      <w:r>
        <w:rPr>
          <w:b w:val="0"/>
          <w:color w:val="000000"/>
          <w:sz w:val="24"/>
          <w:szCs w:val="24"/>
          <w:lang w:val="uk-UA" w:eastAsia="uk-UA" w:bidi="uk-UA"/>
        </w:rPr>
        <w:t>надання адміністративних послуг»</w:t>
      </w:r>
      <w:r w:rsidRPr="008F0055">
        <w:rPr>
          <w:b w:val="0"/>
          <w:color w:val="000000"/>
          <w:sz w:val="24"/>
          <w:szCs w:val="24"/>
          <w:lang w:val="uk-UA" w:eastAsia="uk-UA" w:bidi="uk-UA"/>
        </w:rPr>
        <w:t>, виконавчий комітет Бучанської міської ради</w:t>
      </w:r>
    </w:p>
    <w:p w:rsidR="008F0055" w:rsidRDefault="008F0055" w:rsidP="008F0055">
      <w:pPr>
        <w:pStyle w:val="40"/>
        <w:shd w:val="clear" w:color="auto" w:fill="auto"/>
        <w:spacing w:after="0" w:line="240" w:lineRule="auto"/>
        <w:rPr>
          <w:b w:val="0"/>
          <w:color w:val="000000"/>
          <w:sz w:val="24"/>
          <w:szCs w:val="24"/>
          <w:lang w:val="uk-UA" w:eastAsia="uk-UA" w:bidi="uk-UA"/>
        </w:rPr>
      </w:pPr>
    </w:p>
    <w:p w:rsidR="008F0055" w:rsidRDefault="008F0055" w:rsidP="008F0055">
      <w:pPr>
        <w:pStyle w:val="40"/>
        <w:shd w:val="clear" w:color="auto" w:fill="auto"/>
        <w:spacing w:after="164" w:line="240" w:lineRule="exact"/>
        <w:rPr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>ВИРІШИВ :</w:t>
      </w:r>
    </w:p>
    <w:p w:rsidR="008F0055" w:rsidRPr="008F0055" w:rsidRDefault="008F0055" w:rsidP="008F0055">
      <w:pPr>
        <w:pStyle w:val="40"/>
        <w:numPr>
          <w:ilvl w:val="0"/>
          <w:numId w:val="2"/>
        </w:numPr>
        <w:shd w:val="clear" w:color="auto" w:fill="auto"/>
        <w:spacing w:after="164" w:line="240" w:lineRule="exact"/>
        <w:ind w:left="426"/>
        <w:rPr>
          <w:b w:val="0"/>
          <w:color w:val="000000"/>
          <w:sz w:val="24"/>
          <w:szCs w:val="24"/>
          <w:lang w:val="uk-UA" w:eastAsia="uk-UA" w:bidi="uk-UA"/>
        </w:rPr>
      </w:pPr>
      <w:r w:rsidRPr="008F0055">
        <w:rPr>
          <w:b w:val="0"/>
          <w:color w:val="000000"/>
          <w:sz w:val="24"/>
          <w:szCs w:val="24"/>
          <w:lang w:val="uk-UA" w:eastAsia="uk-UA" w:bidi="uk-UA"/>
        </w:rPr>
        <w:t>Інформацію про надання адміністративних послуг через Центр надання адміністративних послуг за 2017р. взяти до відома (додаток);</w:t>
      </w:r>
    </w:p>
    <w:p w:rsidR="008F0055" w:rsidRPr="008F0055" w:rsidRDefault="008F0055" w:rsidP="008F0055">
      <w:pPr>
        <w:pStyle w:val="40"/>
        <w:numPr>
          <w:ilvl w:val="0"/>
          <w:numId w:val="2"/>
        </w:numPr>
        <w:shd w:val="clear" w:color="auto" w:fill="auto"/>
        <w:spacing w:after="164" w:line="240" w:lineRule="exact"/>
        <w:ind w:left="426"/>
        <w:rPr>
          <w:b w:val="0"/>
          <w:color w:val="000000"/>
          <w:sz w:val="24"/>
          <w:szCs w:val="24"/>
          <w:lang w:val="uk-UA" w:eastAsia="uk-UA" w:bidi="uk-UA"/>
        </w:rPr>
      </w:pPr>
      <w:r w:rsidRPr="008F0055">
        <w:rPr>
          <w:b w:val="0"/>
          <w:color w:val="000000"/>
          <w:sz w:val="24"/>
          <w:szCs w:val="24"/>
          <w:lang w:val="uk-UA" w:eastAsia="uk-UA" w:bidi="uk-UA"/>
        </w:rPr>
        <w:t>Звернути увагу на взаємодію між адміністраторами ЦНАПу та суб'єктами надання адміністративних послуг з метою скорочення строків та підвищення якості послуг.</w:t>
      </w:r>
    </w:p>
    <w:p w:rsidR="008F0055" w:rsidRPr="008F0055" w:rsidRDefault="008F0055" w:rsidP="008F0055">
      <w:pPr>
        <w:pStyle w:val="40"/>
        <w:numPr>
          <w:ilvl w:val="0"/>
          <w:numId w:val="2"/>
        </w:numPr>
        <w:shd w:val="clear" w:color="auto" w:fill="auto"/>
        <w:spacing w:after="164" w:line="240" w:lineRule="exact"/>
        <w:ind w:left="426"/>
        <w:rPr>
          <w:b w:val="0"/>
        </w:rPr>
      </w:pPr>
      <w:r w:rsidRPr="008F0055">
        <w:rPr>
          <w:b w:val="0"/>
          <w:color w:val="000000"/>
          <w:sz w:val="24"/>
          <w:szCs w:val="24"/>
          <w:lang w:val="uk-UA" w:eastAsia="uk-UA" w:bidi="uk-UA"/>
        </w:rPr>
        <w:t>Контроль за виконанням рішення покласти на в.о. керуючого</w:t>
      </w:r>
      <w:r>
        <w:rPr>
          <w:b w:val="0"/>
          <w:color w:val="000000"/>
          <w:sz w:val="24"/>
          <w:szCs w:val="24"/>
          <w:lang w:val="uk-UA" w:eastAsia="uk-UA" w:bidi="uk-UA"/>
        </w:rPr>
        <w:t xml:space="preserve"> справами Гапченка Д.О.</w:t>
      </w:r>
    </w:p>
    <w:p w:rsidR="008F0055" w:rsidRDefault="008F0055"/>
    <w:p w:rsidR="008F0055" w:rsidRDefault="008F0055"/>
    <w:p w:rsidR="008F0055" w:rsidRDefault="008F0055"/>
    <w:p w:rsidR="008F0055" w:rsidRPr="008F0055" w:rsidRDefault="008F0055" w:rsidP="008F0055">
      <w:pPr>
        <w:rPr>
          <w:b/>
          <w:iCs/>
        </w:rPr>
      </w:pPr>
      <w:r>
        <w:rPr>
          <w:b/>
          <w:iCs/>
        </w:rPr>
        <w:t>Міський голова</w:t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 w:rsidRPr="008F0055">
        <w:rPr>
          <w:b/>
          <w:iCs/>
        </w:rPr>
        <w:t>А. П. Федорук</w:t>
      </w:r>
    </w:p>
    <w:p w:rsidR="008F0055" w:rsidRPr="008F0055" w:rsidRDefault="008F0055" w:rsidP="008F0055">
      <w:pPr>
        <w:rPr>
          <w:b/>
          <w:iCs/>
        </w:rPr>
      </w:pPr>
    </w:p>
    <w:p w:rsidR="008F0055" w:rsidRPr="008F0055" w:rsidRDefault="008F0055" w:rsidP="008F0055">
      <w:pPr>
        <w:jc w:val="both"/>
        <w:rPr>
          <w:rFonts w:eastAsia="Calibri"/>
          <w:b/>
        </w:rPr>
      </w:pPr>
      <w:r w:rsidRPr="008F0055">
        <w:rPr>
          <w:rFonts w:eastAsia="Calibri"/>
          <w:b/>
        </w:rPr>
        <w:t>В. о</w:t>
      </w:r>
      <w:r>
        <w:rPr>
          <w:rFonts w:eastAsia="Calibri"/>
          <w:b/>
        </w:rPr>
        <w:t>. керуючого справами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 w:rsidRPr="008F0055">
        <w:rPr>
          <w:rFonts w:eastAsia="Calibri"/>
          <w:b/>
        </w:rPr>
        <w:t>Д.О.Гапченко</w:t>
      </w:r>
    </w:p>
    <w:p w:rsidR="008F0055" w:rsidRPr="008F0055" w:rsidRDefault="008F0055"/>
    <w:p w:rsidR="008F0055" w:rsidRPr="008F0055" w:rsidRDefault="008F0055" w:rsidP="008F0055">
      <w:pPr>
        <w:jc w:val="both"/>
        <w:rPr>
          <w:rFonts w:eastAsia="Calibri"/>
          <w:b/>
        </w:rPr>
      </w:pPr>
      <w:r w:rsidRPr="008F0055">
        <w:rPr>
          <w:rFonts w:eastAsia="Calibri"/>
          <w:b/>
        </w:rPr>
        <w:t>Погоджено:</w:t>
      </w:r>
    </w:p>
    <w:p w:rsidR="008F0055" w:rsidRPr="008F0055" w:rsidRDefault="008F0055" w:rsidP="008F0055">
      <w:pPr>
        <w:ind w:left="993"/>
        <w:jc w:val="both"/>
        <w:rPr>
          <w:rFonts w:eastAsia="Calibri"/>
          <w:b/>
        </w:rPr>
      </w:pPr>
    </w:p>
    <w:p w:rsidR="008F0055" w:rsidRPr="008F0055" w:rsidRDefault="008F0055" w:rsidP="008F0055">
      <w:pPr>
        <w:jc w:val="both"/>
        <w:rPr>
          <w:rFonts w:eastAsia="Calibri"/>
          <w:b/>
        </w:rPr>
      </w:pPr>
      <w:r w:rsidRPr="008F0055">
        <w:rPr>
          <w:rFonts w:eastAsia="Calibri"/>
          <w:b/>
        </w:rPr>
        <w:t>Завідувач юридичним відділом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 w:rsidRPr="008F0055">
        <w:rPr>
          <w:rFonts w:eastAsia="Calibri"/>
          <w:b/>
        </w:rPr>
        <w:t>Т. О. Шаправський</w:t>
      </w:r>
    </w:p>
    <w:p w:rsidR="008F0055" w:rsidRPr="008F0055" w:rsidRDefault="008F0055" w:rsidP="008F0055">
      <w:pPr>
        <w:jc w:val="both"/>
        <w:rPr>
          <w:rFonts w:eastAsia="Calibri"/>
          <w:b/>
        </w:rPr>
      </w:pPr>
    </w:p>
    <w:p w:rsidR="008F0055" w:rsidRPr="008F0055" w:rsidRDefault="008F0055" w:rsidP="008F0055">
      <w:pPr>
        <w:pStyle w:val="40"/>
        <w:shd w:val="clear" w:color="auto" w:fill="auto"/>
        <w:spacing w:after="0" w:line="274" w:lineRule="exact"/>
        <w:rPr>
          <w:sz w:val="24"/>
          <w:szCs w:val="24"/>
        </w:rPr>
      </w:pPr>
      <w:r w:rsidRPr="008F0055">
        <w:rPr>
          <w:color w:val="000000"/>
          <w:sz w:val="24"/>
          <w:szCs w:val="24"/>
          <w:lang w:val="uk-UA" w:eastAsia="uk-UA" w:bidi="uk-UA"/>
        </w:rPr>
        <w:t>Подання:</w:t>
      </w:r>
    </w:p>
    <w:p w:rsidR="00173333" w:rsidRDefault="008F0055" w:rsidP="008F0055">
      <w:pPr>
        <w:jc w:val="both"/>
        <w:rPr>
          <w:b/>
          <w:color w:val="000000"/>
          <w:lang w:eastAsia="uk-UA" w:bidi="uk-UA"/>
        </w:rPr>
      </w:pPr>
      <w:r w:rsidRPr="008F0055">
        <w:rPr>
          <w:b/>
          <w:color w:val="000000"/>
          <w:lang w:eastAsia="uk-UA" w:bidi="uk-UA"/>
        </w:rPr>
        <w:t xml:space="preserve">В.о.директора ЦНАП </w:t>
      </w:r>
    </w:p>
    <w:p w:rsidR="008F0055" w:rsidRPr="008F0055" w:rsidRDefault="008F0055" w:rsidP="008F0055">
      <w:pPr>
        <w:jc w:val="both"/>
        <w:rPr>
          <w:rFonts w:eastAsia="Calibri"/>
          <w:b/>
        </w:rPr>
      </w:pPr>
      <w:r>
        <w:rPr>
          <w:b/>
          <w:color w:val="000000"/>
          <w:lang w:eastAsia="uk-UA" w:bidi="uk-UA"/>
        </w:rPr>
        <w:t xml:space="preserve">- </w:t>
      </w:r>
      <w:r w:rsidRPr="008F0055">
        <w:rPr>
          <w:b/>
          <w:color w:val="000000"/>
          <w:lang w:eastAsia="uk-UA" w:bidi="uk-UA"/>
        </w:rPr>
        <w:t>адміністратор</w:t>
      </w:r>
      <w:r>
        <w:rPr>
          <w:b/>
          <w:color w:val="000000"/>
          <w:lang w:eastAsia="uk-UA" w:bidi="uk-UA"/>
        </w:rPr>
        <w:tab/>
      </w:r>
      <w:r>
        <w:rPr>
          <w:b/>
          <w:color w:val="000000"/>
          <w:lang w:eastAsia="uk-UA" w:bidi="uk-UA"/>
        </w:rPr>
        <w:tab/>
      </w:r>
      <w:r>
        <w:rPr>
          <w:b/>
          <w:color w:val="000000"/>
          <w:lang w:eastAsia="uk-UA" w:bidi="uk-UA"/>
        </w:rPr>
        <w:tab/>
      </w:r>
      <w:r>
        <w:rPr>
          <w:b/>
          <w:color w:val="000000"/>
          <w:lang w:eastAsia="uk-UA" w:bidi="uk-UA"/>
        </w:rPr>
        <w:tab/>
      </w:r>
      <w:r>
        <w:rPr>
          <w:b/>
          <w:color w:val="000000"/>
          <w:lang w:eastAsia="uk-UA" w:bidi="uk-UA"/>
        </w:rPr>
        <w:tab/>
      </w:r>
      <w:r w:rsidR="00173333">
        <w:rPr>
          <w:b/>
          <w:color w:val="000000"/>
          <w:lang w:eastAsia="uk-UA" w:bidi="uk-UA"/>
        </w:rPr>
        <w:tab/>
      </w:r>
      <w:r w:rsidR="00173333">
        <w:rPr>
          <w:b/>
          <w:color w:val="000000"/>
          <w:lang w:eastAsia="uk-UA" w:bidi="uk-UA"/>
        </w:rPr>
        <w:tab/>
      </w:r>
      <w:r w:rsidR="00173333">
        <w:rPr>
          <w:b/>
          <w:color w:val="000000"/>
          <w:lang w:eastAsia="uk-UA" w:bidi="uk-UA"/>
        </w:rPr>
        <w:tab/>
      </w:r>
      <w:r w:rsidRPr="008F0055">
        <w:rPr>
          <w:b/>
          <w:color w:val="000000"/>
          <w:lang w:eastAsia="uk-UA" w:bidi="uk-UA"/>
        </w:rPr>
        <w:t>О.М.Шемчук</w:t>
      </w:r>
    </w:p>
    <w:p w:rsidR="00173333" w:rsidRDefault="00173333" w:rsidP="008F0055">
      <w:pPr>
        <w:ind w:left="1080"/>
        <w:jc w:val="center"/>
      </w:pPr>
    </w:p>
    <w:p w:rsidR="00173333" w:rsidRDefault="00173333" w:rsidP="008F0055">
      <w:pPr>
        <w:ind w:left="1080"/>
        <w:jc w:val="center"/>
      </w:pPr>
    </w:p>
    <w:p w:rsidR="00173333" w:rsidRDefault="00173333" w:rsidP="008F0055">
      <w:pPr>
        <w:ind w:left="1080"/>
        <w:jc w:val="center"/>
      </w:pPr>
    </w:p>
    <w:p w:rsidR="00173333" w:rsidRDefault="00173333" w:rsidP="008F0055">
      <w:pPr>
        <w:ind w:left="1080"/>
        <w:jc w:val="center"/>
      </w:pPr>
    </w:p>
    <w:p w:rsidR="00173333" w:rsidRDefault="00173333" w:rsidP="008F0055">
      <w:pPr>
        <w:ind w:left="1080"/>
        <w:jc w:val="center"/>
      </w:pPr>
    </w:p>
    <w:p w:rsidR="00173333" w:rsidRDefault="00173333" w:rsidP="008F0055">
      <w:pPr>
        <w:ind w:left="1080"/>
        <w:jc w:val="center"/>
      </w:pPr>
    </w:p>
    <w:p w:rsidR="00173333" w:rsidRDefault="00173333" w:rsidP="008F0055">
      <w:pPr>
        <w:ind w:left="1080"/>
        <w:jc w:val="center"/>
      </w:pPr>
    </w:p>
    <w:p w:rsidR="00173333" w:rsidRPr="0010360A" w:rsidRDefault="00173333" w:rsidP="00173333">
      <w:pPr>
        <w:ind w:left="1080"/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F0055" w:rsidRPr="0010360A">
        <w:rPr>
          <w:b/>
        </w:rPr>
        <w:t xml:space="preserve">Додаток </w:t>
      </w:r>
    </w:p>
    <w:p w:rsidR="00173333" w:rsidRPr="0010360A" w:rsidRDefault="00173333" w:rsidP="00173333">
      <w:pPr>
        <w:ind w:left="1080"/>
        <w:rPr>
          <w:b/>
        </w:rPr>
      </w:pPr>
      <w:r w:rsidRPr="0010360A">
        <w:rPr>
          <w:b/>
        </w:rPr>
        <w:tab/>
      </w:r>
      <w:r w:rsidRPr="0010360A">
        <w:rPr>
          <w:b/>
        </w:rPr>
        <w:tab/>
      </w:r>
      <w:r w:rsidRPr="0010360A">
        <w:rPr>
          <w:b/>
        </w:rPr>
        <w:tab/>
      </w:r>
      <w:r w:rsidRPr="0010360A">
        <w:rPr>
          <w:b/>
        </w:rPr>
        <w:tab/>
      </w:r>
      <w:r w:rsidRPr="0010360A">
        <w:rPr>
          <w:b/>
        </w:rPr>
        <w:tab/>
      </w:r>
      <w:r w:rsidRPr="0010360A">
        <w:rPr>
          <w:b/>
        </w:rPr>
        <w:tab/>
      </w:r>
      <w:r w:rsidRPr="0010360A">
        <w:rPr>
          <w:b/>
        </w:rPr>
        <w:tab/>
      </w:r>
      <w:r w:rsidRPr="0010360A">
        <w:rPr>
          <w:b/>
        </w:rPr>
        <w:tab/>
      </w:r>
      <w:r w:rsidRPr="0010360A">
        <w:rPr>
          <w:b/>
        </w:rPr>
        <w:tab/>
      </w:r>
      <w:r w:rsidR="008F0055" w:rsidRPr="0010360A">
        <w:rPr>
          <w:b/>
        </w:rPr>
        <w:t>до рішення</w:t>
      </w:r>
      <w:r w:rsidR="008F0055" w:rsidRPr="0010360A">
        <w:rPr>
          <w:b/>
        </w:rPr>
        <w:t xml:space="preserve"> </w:t>
      </w:r>
      <w:r w:rsidRPr="0010360A">
        <w:rPr>
          <w:b/>
        </w:rPr>
        <w:t xml:space="preserve">№55 </w:t>
      </w:r>
    </w:p>
    <w:p w:rsidR="008F0055" w:rsidRPr="0010360A" w:rsidRDefault="00173333" w:rsidP="00173333">
      <w:pPr>
        <w:ind w:left="1080"/>
        <w:rPr>
          <w:b/>
        </w:rPr>
      </w:pPr>
      <w:r w:rsidRPr="0010360A">
        <w:rPr>
          <w:b/>
        </w:rPr>
        <w:tab/>
      </w:r>
      <w:r w:rsidRPr="0010360A">
        <w:rPr>
          <w:b/>
        </w:rPr>
        <w:tab/>
      </w:r>
      <w:r w:rsidRPr="0010360A">
        <w:rPr>
          <w:b/>
        </w:rPr>
        <w:tab/>
      </w:r>
      <w:r w:rsidRPr="0010360A">
        <w:rPr>
          <w:b/>
        </w:rPr>
        <w:tab/>
      </w:r>
      <w:r w:rsidRPr="0010360A">
        <w:rPr>
          <w:b/>
        </w:rPr>
        <w:tab/>
      </w:r>
      <w:r w:rsidRPr="0010360A">
        <w:rPr>
          <w:b/>
        </w:rPr>
        <w:tab/>
      </w:r>
      <w:r w:rsidRPr="0010360A">
        <w:rPr>
          <w:b/>
        </w:rPr>
        <w:tab/>
      </w:r>
      <w:r w:rsidRPr="0010360A">
        <w:rPr>
          <w:b/>
        </w:rPr>
        <w:tab/>
      </w:r>
      <w:r w:rsidRPr="0010360A">
        <w:rPr>
          <w:b/>
        </w:rPr>
        <w:tab/>
      </w:r>
      <w:r w:rsidR="008F0055" w:rsidRPr="0010360A">
        <w:rPr>
          <w:b/>
        </w:rPr>
        <w:t>виконавчого комітету</w:t>
      </w:r>
    </w:p>
    <w:p w:rsidR="00173333" w:rsidRPr="0010360A" w:rsidRDefault="00173333" w:rsidP="00173333">
      <w:pPr>
        <w:ind w:left="1080"/>
        <w:rPr>
          <w:b/>
        </w:rPr>
      </w:pPr>
      <w:r w:rsidRPr="0010360A">
        <w:rPr>
          <w:b/>
        </w:rPr>
        <w:tab/>
      </w:r>
      <w:r w:rsidRPr="0010360A">
        <w:rPr>
          <w:b/>
        </w:rPr>
        <w:tab/>
      </w:r>
      <w:r w:rsidRPr="0010360A">
        <w:rPr>
          <w:b/>
        </w:rPr>
        <w:tab/>
      </w:r>
      <w:r w:rsidRPr="0010360A">
        <w:rPr>
          <w:b/>
        </w:rPr>
        <w:tab/>
      </w:r>
      <w:r w:rsidRPr="0010360A">
        <w:rPr>
          <w:b/>
        </w:rPr>
        <w:tab/>
      </w:r>
      <w:r w:rsidRPr="0010360A">
        <w:rPr>
          <w:b/>
        </w:rPr>
        <w:tab/>
      </w:r>
      <w:r w:rsidRPr="0010360A">
        <w:rPr>
          <w:b/>
        </w:rPr>
        <w:tab/>
      </w:r>
      <w:r w:rsidRPr="0010360A">
        <w:rPr>
          <w:b/>
        </w:rPr>
        <w:tab/>
      </w:r>
      <w:r w:rsidRPr="0010360A">
        <w:rPr>
          <w:b/>
        </w:rPr>
        <w:tab/>
      </w:r>
      <w:r w:rsidR="008F0055" w:rsidRPr="0010360A">
        <w:rPr>
          <w:b/>
        </w:rPr>
        <w:t>Бучанської міської ради</w:t>
      </w:r>
    </w:p>
    <w:p w:rsidR="008F0055" w:rsidRPr="0010360A" w:rsidRDefault="00173333" w:rsidP="00173333">
      <w:pPr>
        <w:ind w:left="1080"/>
        <w:rPr>
          <w:b/>
        </w:rPr>
      </w:pPr>
      <w:r w:rsidRPr="0010360A">
        <w:rPr>
          <w:b/>
        </w:rPr>
        <w:tab/>
      </w:r>
      <w:r w:rsidRPr="0010360A">
        <w:rPr>
          <w:b/>
        </w:rPr>
        <w:tab/>
      </w:r>
      <w:r w:rsidRPr="0010360A">
        <w:rPr>
          <w:b/>
        </w:rPr>
        <w:tab/>
      </w:r>
      <w:r w:rsidRPr="0010360A">
        <w:rPr>
          <w:b/>
        </w:rPr>
        <w:tab/>
      </w:r>
      <w:r w:rsidRPr="0010360A">
        <w:rPr>
          <w:b/>
        </w:rPr>
        <w:tab/>
      </w:r>
      <w:r w:rsidRPr="0010360A">
        <w:rPr>
          <w:b/>
        </w:rPr>
        <w:tab/>
      </w:r>
      <w:r w:rsidRPr="0010360A">
        <w:rPr>
          <w:b/>
        </w:rPr>
        <w:tab/>
      </w:r>
      <w:r w:rsidRPr="0010360A">
        <w:rPr>
          <w:b/>
        </w:rPr>
        <w:tab/>
      </w:r>
      <w:r w:rsidRPr="0010360A">
        <w:rPr>
          <w:b/>
        </w:rPr>
        <w:tab/>
      </w:r>
      <w:r w:rsidR="008F0055" w:rsidRPr="0010360A">
        <w:rPr>
          <w:b/>
        </w:rPr>
        <w:t xml:space="preserve">« 20 » лютого </w:t>
      </w:r>
      <w:bookmarkStart w:id="0" w:name="_GoBack"/>
      <w:bookmarkEnd w:id="0"/>
      <w:r w:rsidR="008F0055" w:rsidRPr="0010360A">
        <w:rPr>
          <w:b/>
        </w:rPr>
        <w:t>2018 р.</w:t>
      </w:r>
    </w:p>
    <w:p w:rsidR="008F0055" w:rsidRDefault="008F0055"/>
    <w:p w:rsidR="008F0055" w:rsidRPr="008F0055" w:rsidRDefault="008F0055" w:rsidP="008F0055">
      <w:pPr>
        <w:jc w:val="center"/>
        <w:rPr>
          <w:b/>
          <w:sz w:val="28"/>
        </w:rPr>
      </w:pPr>
    </w:p>
    <w:p w:rsidR="008F0055" w:rsidRPr="007476F4" w:rsidRDefault="008F0055" w:rsidP="008F0055">
      <w:pPr>
        <w:jc w:val="center"/>
        <w:rPr>
          <w:b/>
          <w:sz w:val="28"/>
          <w:szCs w:val="28"/>
        </w:rPr>
      </w:pPr>
      <w:bookmarkStart w:id="1" w:name="bookmark4"/>
      <w:r w:rsidRPr="007476F4">
        <w:rPr>
          <w:b/>
          <w:sz w:val="28"/>
          <w:szCs w:val="28"/>
        </w:rPr>
        <w:t>Звіт</w:t>
      </w:r>
      <w:bookmarkEnd w:id="1"/>
    </w:p>
    <w:p w:rsidR="008F0055" w:rsidRPr="007476F4" w:rsidRDefault="008F0055" w:rsidP="008F0055">
      <w:pPr>
        <w:jc w:val="center"/>
        <w:rPr>
          <w:b/>
          <w:sz w:val="28"/>
          <w:szCs w:val="28"/>
        </w:rPr>
      </w:pPr>
      <w:bookmarkStart w:id="2" w:name="bookmark5"/>
      <w:r w:rsidRPr="007476F4">
        <w:rPr>
          <w:b/>
          <w:sz w:val="28"/>
          <w:szCs w:val="28"/>
        </w:rPr>
        <w:t>про роботу Центру надання адміністративних</w:t>
      </w:r>
      <w:r w:rsidRPr="007476F4">
        <w:rPr>
          <w:b/>
          <w:sz w:val="28"/>
          <w:szCs w:val="28"/>
        </w:rPr>
        <w:br/>
        <w:t>послуг у місті Буча за 2017 рік</w:t>
      </w:r>
      <w:bookmarkEnd w:id="2"/>
    </w:p>
    <w:p w:rsidR="008F0055" w:rsidRPr="007476F4" w:rsidRDefault="008F0055" w:rsidP="008F0055">
      <w:pPr>
        <w:jc w:val="center"/>
        <w:rPr>
          <w:b/>
          <w:sz w:val="28"/>
          <w:szCs w:val="28"/>
        </w:rPr>
      </w:pPr>
    </w:p>
    <w:p w:rsidR="008F0055" w:rsidRPr="007476F4" w:rsidRDefault="008F0055" w:rsidP="00173333">
      <w:pPr>
        <w:spacing w:after="124"/>
        <w:ind w:right="140" w:firstLine="760"/>
        <w:jc w:val="both"/>
        <w:rPr>
          <w:sz w:val="28"/>
          <w:szCs w:val="28"/>
        </w:rPr>
      </w:pPr>
      <w:r w:rsidRPr="007476F4">
        <w:rPr>
          <w:color w:val="000000"/>
          <w:sz w:val="28"/>
          <w:szCs w:val="28"/>
          <w:lang w:eastAsia="uk-UA" w:bidi="uk-UA"/>
        </w:rPr>
        <w:t>Центр надання адміністративних послуг м. Буча здійснює свою діяльність за принципом «єдиного вікна», тобто прийом документів та видача результатів послуг здійснюється виключно через адміністраторів Центру.</w:t>
      </w:r>
    </w:p>
    <w:p w:rsidR="008F0055" w:rsidRPr="007476F4" w:rsidRDefault="008F0055" w:rsidP="00173333">
      <w:pPr>
        <w:spacing w:line="322" w:lineRule="exact"/>
        <w:ind w:right="140" w:firstLine="760"/>
        <w:jc w:val="both"/>
        <w:rPr>
          <w:sz w:val="28"/>
          <w:szCs w:val="28"/>
        </w:rPr>
      </w:pPr>
      <w:r w:rsidRPr="007476F4">
        <w:rPr>
          <w:color w:val="000000"/>
          <w:sz w:val="28"/>
          <w:szCs w:val="28"/>
          <w:lang w:eastAsia="uk-UA" w:bidi="uk-UA"/>
        </w:rPr>
        <w:t>Одним із важливих напрямків діяльності ЦНАП є створення зручних та доступних умов спілкування громади міста з владою. Забезпечується надання адміністративних послуг через адміністратора шляхом його взаємодії із суб’єктами звернення та суб’єктами надання послуг.</w:t>
      </w:r>
    </w:p>
    <w:p w:rsidR="008F0055" w:rsidRPr="007476F4" w:rsidRDefault="008F0055" w:rsidP="00173333">
      <w:pPr>
        <w:tabs>
          <w:tab w:val="left" w:pos="6955"/>
        </w:tabs>
        <w:spacing w:line="322" w:lineRule="exact"/>
        <w:ind w:right="140" w:firstLine="760"/>
        <w:jc w:val="both"/>
        <w:rPr>
          <w:color w:val="000000"/>
          <w:sz w:val="28"/>
          <w:szCs w:val="28"/>
          <w:lang w:eastAsia="uk-UA" w:bidi="uk-UA"/>
        </w:rPr>
      </w:pPr>
      <w:r w:rsidRPr="007476F4">
        <w:rPr>
          <w:color w:val="000000"/>
          <w:sz w:val="28"/>
          <w:szCs w:val="28"/>
          <w:lang w:eastAsia="uk-UA" w:bidi="uk-UA"/>
        </w:rPr>
        <w:t>У центрі надання адміністративних послуг працює 11 адміністраторів та представн</w:t>
      </w:r>
      <w:r w:rsidRPr="007476F4">
        <w:rPr>
          <w:color w:val="000000"/>
          <w:sz w:val="28"/>
          <w:szCs w:val="28"/>
          <w:lang w:eastAsia="uk-UA" w:bidi="uk-UA"/>
        </w:rPr>
        <w:t xml:space="preserve">ики комунальних служб, такі як: </w:t>
      </w:r>
      <w:r w:rsidRPr="007476F4">
        <w:rPr>
          <w:color w:val="000000"/>
          <w:sz w:val="28"/>
          <w:szCs w:val="28"/>
          <w:lang w:eastAsia="uk-UA" w:bidi="uk-UA"/>
        </w:rPr>
        <w:t xml:space="preserve">КП«Ірпіньво </w:t>
      </w:r>
      <w:r w:rsidRPr="007476F4">
        <w:rPr>
          <w:color w:val="000000"/>
          <w:sz w:val="28"/>
          <w:szCs w:val="28"/>
          <w:lang w:bidi="ru-RU"/>
        </w:rPr>
        <w:t>доканал»,</w:t>
      </w:r>
      <w:r w:rsidRPr="007476F4">
        <w:rPr>
          <w:color w:val="000000"/>
          <w:sz w:val="28"/>
          <w:szCs w:val="28"/>
          <w:lang w:eastAsia="uk-UA" w:bidi="uk-UA"/>
        </w:rPr>
        <w:t xml:space="preserve"> </w:t>
      </w:r>
      <w:r w:rsidRPr="007476F4">
        <w:rPr>
          <w:color w:val="000000"/>
          <w:sz w:val="28"/>
          <w:szCs w:val="28"/>
          <w:lang w:eastAsia="uk-UA" w:bidi="uk-UA"/>
        </w:rPr>
        <w:t>ПАТ «Київоблгаз».</w:t>
      </w:r>
    </w:p>
    <w:p w:rsidR="008F0055" w:rsidRPr="007476F4" w:rsidRDefault="008F0055" w:rsidP="00173333">
      <w:pPr>
        <w:spacing w:after="116" w:line="322" w:lineRule="exact"/>
        <w:ind w:firstLine="920"/>
        <w:jc w:val="both"/>
        <w:rPr>
          <w:sz w:val="28"/>
          <w:szCs w:val="28"/>
        </w:rPr>
      </w:pPr>
      <w:r w:rsidRPr="007476F4">
        <w:rPr>
          <w:color w:val="000000"/>
          <w:sz w:val="28"/>
          <w:szCs w:val="28"/>
          <w:lang w:eastAsia="uk-UA" w:bidi="uk-UA"/>
        </w:rPr>
        <w:t>Режим роботи центру зорієнтований виключно на потреби суб’єкта звернення: п'ять днів на тиждень, без обідньої перерви. Один день на тиждень ( четвер) прийом суб’єктів звернень проводиться до 20.00 години.</w:t>
      </w:r>
    </w:p>
    <w:p w:rsidR="008F0055" w:rsidRPr="007476F4" w:rsidRDefault="008F0055" w:rsidP="00173333">
      <w:pPr>
        <w:ind w:right="140" w:firstLine="760"/>
        <w:jc w:val="both"/>
        <w:rPr>
          <w:color w:val="000000"/>
          <w:sz w:val="28"/>
          <w:szCs w:val="28"/>
          <w:lang w:eastAsia="uk-UA" w:bidi="uk-UA"/>
        </w:rPr>
      </w:pPr>
      <w:r w:rsidRPr="007476F4">
        <w:rPr>
          <w:color w:val="000000"/>
          <w:sz w:val="28"/>
          <w:szCs w:val="28"/>
          <w:lang w:eastAsia="uk-UA" w:bidi="uk-UA"/>
        </w:rPr>
        <w:t xml:space="preserve">На сьогоднішній день у Центрі можна отримати </w:t>
      </w:r>
      <w:r w:rsidRPr="007476F4">
        <w:rPr>
          <w:rStyle w:val="20"/>
        </w:rPr>
        <w:t>145</w:t>
      </w:r>
      <w:r w:rsidRPr="007476F4">
        <w:rPr>
          <w:rStyle w:val="21"/>
        </w:rPr>
        <w:t xml:space="preserve"> </w:t>
      </w:r>
      <w:r w:rsidRPr="007476F4">
        <w:rPr>
          <w:color w:val="000000"/>
          <w:sz w:val="28"/>
          <w:szCs w:val="28"/>
          <w:lang w:eastAsia="uk-UA" w:bidi="uk-UA"/>
        </w:rPr>
        <w:t xml:space="preserve">адміністративних послуг, з яких </w:t>
      </w:r>
      <w:r w:rsidRPr="007476F4">
        <w:rPr>
          <w:rStyle w:val="20"/>
        </w:rPr>
        <w:t>21</w:t>
      </w:r>
      <w:r w:rsidRPr="007476F4">
        <w:rPr>
          <w:rStyle w:val="21"/>
        </w:rPr>
        <w:t xml:space="preserve"> </w:t>
      </w:r>
      <w:r w:rsidRPr="007476F4">
        <w:rPr>
          <w:color w:val="000000"/>
          <w:sz w:val="28"/>
          <w:szCs w:val="28"/>
          <w:lang w:eastAsia="uk-UA" w:bidi="uk-UA"/>
        </w:rPr>
        <w:t>послуга територіальних органів ЦОВВ, визначених розпорядженням КМУ від 16.05.2014 №523.</w:t>
      </w:r>
    </w:p>
    <w:p w:rsidR="00173333" w:rsidRPr="007476F4" w:rsidRDefault="00173333" w:rsidP="00173333">
      <w:pPr>
        <w:ind w:right="140" w:firstLine="760"/>
        <w:jc w:val="both"/>
        <w:rPr>
          <w:sz w:val="28"/>
          <w:szCs w:val="28"/>
        </w:rPr>
      </w:pPr>
    </w:p>
    <w:p w:rsidR="008F0055" w:rsidRPr="007476F4" w:rsidRDefault="00173333" w:rsidP="00173333">
      <w:pPr>
        <w:jc w:val="both"/>
        <w:rPr>
          <w:sz w:val="28"/>
          <w:szCs w:val="28"/>
        </w:rPr>
      </w:pPr>
      <w:r w:rsidRPr="007476F4">
        <w:rPr>
          <w:color w:val="000000"/>
          <w:sz w:val="28"/>
          <w:szCs w:val="28"/>
          <w:lang w:eastAsia="uk-UA" w:bidi="uk-UA"/>
        </w:rPr>
        <w:tab/>
      </w:r>
      <w:r w:rsidR="008F0055" w:rsidRPr="007476F4">
        <w:rPr>
          <w:color w:val="000000"/>
          <w:sz w:val="28"/>
          <w:szCs w:val="28"/>
          <w:lang w:eastAsia="uk-UA" w:bidi="uk-UA"/>
        </w:rPr>
        <w:t xml:space="preserve">За 2017 рік Центром надання адміністративних послуг опрацьовано </w:t>
      </w:r>
      <w:r w:rsidR="008F0055" w:rsidRPr="007476F4">
        <w:rPr>
          <w:rStyle w:val="20"/>
        </w:rPr>
        <w:t xml:space="preserve">13429 </w:t>
      </w:r>
      <w:r w:rsidR="008F0055" w:rsidRPr="007476F4">
        <w:rPr>
          <w:color w:val="000000"/>
          <w:sz w:val="28"/>
          <w:szCs w:val="28"/>
          <w:lang w:eastAsia="uk-UA" w:bidi="uk-UA"/>
        </w:rPr>
        <w:t>звернень.</w:t>
      </w:r>
    </w:p>
    <w:p w:rsidR="008F0055" w:rsidRPr="007476F4" w:rsidRDefault="008F0055">
      <w:pPr>
        <w:rPr>
          <w:sz w:val="28"/>
          <w:szCs w:val="28"/>
        </w:rPr>
      </w:pPr>
    </w:p>
    <w:p w:rsidR="00173333" w:rsidRPr="007476F4" w:rsidRDefault="00173333">
      <w:pPr>
        <w:rPr>
          <w:sz w:val="28"/>
          <w:szCs w:val="28"/>
        </w:rPr>
      </w:pPr>
      <w:r w:rsidRPr="007476F4">
        <w:rPr>
          <w:sz w:val="28"/>
          <w:szCs w:val="28"/>
        </w:rPr>
        <w:t>Зокрема:</w:t>
      </w:r>
    </w:p>
    <w:p w:rsidR="00173333" w:rsidRPr="007476F4" w:rsidRDefault="00173333">
      <w:pPr>
        <w:rPr>
          <w:sz w:val="28"/>
          <w:szCs w:val="28"/>
        </w:rPr>
      </w:pPr>
    </w:p>
    <w:p w:rsidR="008F0055" w:rsidRPr="007476F4" w:rsidRDefault="00173333">
      <w:pPr>
        <w:rPr>
          <w:b/>
          <w:sz w:val="28"/>
          <w:szCs w:val="28"/>
        </w:rPr>
      </w:pPr>
      <w:r w:rsidRPr="007476F4">
        <w:rPr>
          <w:b/>
          <w:sz w:val="28"/>
          <w:szCs w:val="28"/>
        </w:rPr>
        <w:t>Аналіз роботи ЦНАП за 2017 р.</w:t>
      </w:r>
    </w:p>
    <w:p w:rsidR="00173333" w:rsidRPr="007476F4" w:rsidRDefault="00173333">
      <w:pPr>
        <w:rPr>
          <w:b/>
          <w:sz w:val="28"/>
          <w:szCs w:val="28"/>
        </w:rPr>
      </w:pPr>
    </w:p>
    <w:p w:rsidR="00173333" w:rsidRPr="00173333" w:rsidRDefault="00173333">
      <w:pPr>
        <w:rPr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56"/>
        <w:gridCol w:w="1417"/>
        <w:gridCol w:w="1701"/>
        <w:gridCol w:w="1843"/>
        <w:gridCol w:w="1412"/>
      </w:tblGrid>
      <w:tr w:rsidR="007476F4" w:rsidTr="007476F4">
        <w:trPr>
          <w:trHeight w:val="357"/>
        </w:trPr>
        <w:tc>
          <w:tcPr>
            <w:tcW w:w="3256" w:type="dxa"/>
            <w:vMerge w:val="restart"/>
          </w:tcPr>
          <w:p w:rsidR="001A177C" w:rsidRDefault="001A177C" w:rsidP="007476F4">
            <w:pPr>
              <w:jc w:val="center"/>
              <w:rPr>
                <w:b/>
              </w:rPr>
            </w:pPr>
          </w:p>
          <w:p w:rsidR="001A177C" w:rsidRDefault="001A177C" w:rsidP="007476F4">
            <w:pPr>
              <w:jc w:val="center"/>
              <w:rPr>
                <w:b/>
              </w:rPr>
            </w:pPr>
          </w:p>
          <w:p w:rsidR="007476F4" w:rsidRPr="007476F4" w:rsidRDefault="007476F4" w:rsidP="007476F4">
            <w:pPr>
              <w:jc w:val="center"/>
              <w:rPr>
                <w:b/>
              </w:rPr>
            </w:pPr>
            <w:r w:rsidRPr="007476F4">
              <w:rPr>
                <w:b/>
              </w:rPr>
              <w:t>ЦНАП</w:t>
            </w:r>
          </w:p>
        </w:tc>
        <w:tc>
          <w:tcPr>
            <w:tcW w:w="1417" w:type="dxa"/>
            <w:vMerge w:val="restart"/>
          </w:tcPr>
          <w:p w:rsidR="001A177C" w:rsidRDefault="001A177C" w:rsidP="007476F4">
            <w:pPr>
              <w:jc w:val="center"/>
              <w:rPr>
                <w:b/>
              </w:rPr>
            </w:pPr>
          </w:p>
          <w:p w:rsidR="007476F4" w:rsidRPr="007476F4" w:rsidRDefault="007476F4" w:rsidP="007476F4">
            <w:pPr>
              <w:jc w:val="center"/>
              <w:rPr>
                <w:b/>
              </w:rPr>
            </w:pPr>
            <w:r w:rsidRPr="007476F4">
              <w:rPr>
                <w:b/>
              </w:rPr>
              <w:t>Прийнято суб’єктів звернення</w:t>
            </w:r>
          </w:p>
        </w:tc>
        <w:tc>
          <w:tcPr>
            <w:tcW w:w="3544" w:type="dxa"/>
            <w:gridSpan w:val="2"/>
          </w:tcPr>
          <w:p w:rsidR="007476F4" w:rsidRPr="007476F4" w:rsidRDefault="007476F4" w:rsidP="007476F4">
            <w:pPr>
              <w:jc w:val="center"/>
              <w:rPr>
                <w:b/>
              </w:rPr>
            </w:pPr>
            <w:r w:rsidRPr="007476F4">
              <w:rPr>
                <w:b/>
              </w:rPr>
              <w:t>З них</w:t>
            </w:r>
          </w:p>
        </w:tc>
        <w:tc>
          <w:tcPr>
            <w:tcW w:w="1412" w:type="dxa"/>
            <w:vMerge w:val="restart"/>
          </w:tcPr>
          <w:p w:rsidR="001A177C" w:rsidRDefault="001A177C" w:rsidP="007476F4">
            <w:pPr>
              <w:jc w:val="center"/>
              <w:rPr>
                <w:b/>
              </w:rPr>
            </w:pPr>
          </w:p>
          <w:p w:rsidR="007476F4" w:rsidRPr="007476F4" w:rsidRDefault="007476F4" w:rsidP="007476F4">
            <w:pPr>
              <w:jc w:val="center"/>
              <w:rPr>
                <w:b/>
              </w:rPr>
            </w:pPr>
            <w:r w:rsidRPr="007476F4">
              <w:rPr>
                <w:b/>
              </w:rPr>
              <w:t>Закрито справ</w:t>
            </w:r>
          </w:p>
        </w:tc>
      </w:tr>
      <w:tr w:rsidR="007476F4" w:rsidTr="007476F4">
        <w:trPr>
          <w:trHeight w:val="1125"/>
        </w:trPr>
        <w:tc>
          <w:tcPr>
            <w:tcW w:w="3256" w:type="dxa"/>
            <w:vMerge/>
          </w:tcPr>
          <w:p w:rsidR="007476F4" w:rsidRPr="007476F4" w:rsidRDefault="007476F4" w:rsidP="007476F4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7476F4" w:rsidRPr="007476F4" w:rsidRDefault="007476F4" w:rsidP="007476F4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1A177C" w:rsidRDefault="001A177C" w:rsidP="007476F4">
            <w:pPr>
              <w:jc w:val="center"/>
              <w:rPr>
                <w:b/>
              </w:rPr>
            </w:pPr>
          </w:p>
          <w:p w:rsidR="007476F4" w:rsidRPr="007476F4" w:rsidRDefault="007476F4" w:rsidP="007476F4">
            <w:pPr>
              <w:jc w:val="center"/>
              <w:rPr>
                <w:b/>
              </w:rPr>
            </w:pPr>
            <w:r w:rsidRPr="007476F4">
              <w:rPr>
                <w:b/>
              </w:rPr>
              <w:t>Надано консультацій</w:t>
            </w:r>
          </w:p>
        </w:tc>
        <w:tc>
          <w:tcPr>
            <w:tcW w:w="1843" w:type="dxa"/>
          </w:tcPr>
          <w:p w:rsidR="007476F4" w:rsidRPr="007476F4" w:rsidRDefault="007476F4" w:rsidP="007476F4">
            <w:pPr>
              <w:jc w:val="center"/>
              <w:rPr>
                <w:b/>
              </w:rPr>
            </w:pPr>
            <w:r w:rsidRPr="007476F4">
              <w:rPr>
                <w:b/>
              </w:rPr>
              <w:t>Прийнято вхідних пакетів документів</w:t>
            </w:r>
          </w:p>
        </w:tc>
        <w:tc>
          <w:tcPr>
            <w:tcW w:w="1412" w:type="dxa"/>
            <w:vMerge/>
          </w:tcPr>
          <w:p w:rsidR="007476F4" w:rsidRDefault="007476F4"/>
        </w:tc>
      </w:tr>
    </w:tbl>
    <w:p w:rsidR="00173333" w:rsidRDefault="00173333"/>
    <w:p w:rsidR="007476F4" w:rsidRDefault="007476F4"/>
    <w:p w:rsidR="007476F4" w:rsidRDefault="007476F4"/>
    <w:p w:rsidR="007476F4" w:rsidRDefault="007476F4"/>
    <w:p w:rsidR="007476F4" w:rsidRDefault="007476F4"/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6"/>
        <w:gridCol w:w="1549"/>
        <w:gridCol w:w="1757"/>
        <w:gridCol w:w="1766"/>
        <w:gridCol w:w="1272"/>
      </w:tblGrid>
      <w:tr w:rsidR="007476F4" w:rsidTr="007476F4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"/>
              </w:rPr>
              <w:lastRenderedPageBreak/>
              <w:t>Всього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"/>
              </w:rPr>
              <w:t>13429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"/>
              </w:rPr>
              <w:t>1057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"/>
              </w:rPr>
              <w:t>12372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"/>
              </w:rPr>
              <w:t>13366</w:t>
            </w:r>
          </w:p>
        </w:tc>
      </w:tr>
      <w:tr w:rsidR="007476F4" w:rsidTr="007476F4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76F4" w:rsidRDefault="007476F4" w:rsidP="007476F4">
            <w:pPr>
              <w:spacing w:line="240" w:lineRule="exact"/>
            </w:pPr>
            <w:r>
              <w:rPr>
                <w:rStyle w:val="212pt0"/>
              </w:rPr>
              <w:t>Звернення громадян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2736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0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2736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2733</w:t>
            </w:r>
          </w:p>
        </w:tc>
      </w:tr>
      <w:tr w:rsidR="007476F4" w:rsidTr="007476F4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76F4" w:rsidRDefault="007476F4" w:rsidP="007476F4">
            <w:pPr>
              <w:spacing w:line="240" w:lineRule="exact"/>
            </w:pPr>
            <w:r>
              <w:rPr>
                <w:rStyle w:val="212pt0"/>
              </w:rPr>
              <w:t>Звернення юридичних осіб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1433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0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1433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1427</w:t>
            </w:r>
          </w:p>
        </w:tc>
      </w:tr>
      <w:tr w:rsidR="007476F4" w:rsidTr="007476F4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76F4" w:rsidRDefault="007476F4" w:rsidP="007476F4">
            <w:pPr>
              <w:spacing w:line="240" w:lineRule="exact"/>
            </w:pPr>
            <w:r>
              <w:rPr>
                <w:rStyle w:val="212pt0"/>
              </w:rPr>
              <w:t>Питання Держгеокадастру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3264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49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3215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3264</w:t>
            </w:r>
          </w:p>
        </w:tc>
      </w:tr>
      <w:tr w:rsidR="007476F4" w:rsidTr="007476F4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76F4" w:rsidRDefault="007476F4" w:rsidP="007476F4">
            <w:pPr>
              <w:spacing w:line="240" w:lineRule="exact"/>
            </w:pPr>
            <w:r>
              <w:rPr>
                <w:rStyle w:val="212pt0"/>
              </w:rPr>
              <w:t>Земельні питання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506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162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344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503</w:t>
            </w:r>
          </w:p>
        </w:tc>
      </w:tr>
      <w:tr w:rsidR="007476F4" w:rsidTr="007476F4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76F4" w:rsidRDefault="007476F4" w:rsidP="007476F4">
            <w:pPr>
              <w:spacing w:line="240" w:lineRule="exact"/>
            </w:pPr>
            <w:r>
              <w:rPr>
                <w:rStyle w:val="212pt0"/>
              </w:rPr>
              <w:t>Реєстрація нерухомого майна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2377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357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2020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2377</w:t>
            </w:r>
          </w:p>
        </w:tc>
      </w:tr>
      <w:tr w:rsidR="007476F4" w:rsidTr="007476F4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76F4" w:rsidRDefault="007476F4" w:rsidP="007476F4">
            <w:pPr>
              <w:spacing w:line="274" w:lineRule="exact"/>
            </w:pPr>
            <w:r>
              <w:rPr>
                <w:rStyle w:val="212pt0"/>
              </w:rPr>
              <w:t>Реєстрація юр.фіз. осіб підприємців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1047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54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993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1047</w:t>
            </w:r>
          </w:p>
        </w:tc>
      </w:tr>
      <w:tr w:rsidR="007476F4" w:rsidTr="007476F4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76F4" w:rsidRDefault="007476F4" w:rsidP="007476F4">
            <w:pPr>
              <w:spacing w:line="240" w:lineRule="exact"/>
            </w:pPr>
            <w:r>
              <w:rPr>
                <w:rStyle w:val="212pt0"/>
              </w:rPr>
              <w:t>Юридичні питання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644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321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323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637</w:t>
            </w:r>
          </w:p>
        </w:tc>
      </w:tr>
      <w:tr w:rsidR="007476F4" w:rsidTr="007476F4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76F4" w:rsidRDefault="007476F4" w:rsidP="007476F4">
            <w:pPr>
              <w:spacing w:line="240" w:lineRule="exact"/>
            </w:pPr>
            <w:r>
              <w:rPr>
                <w:rStyle w:val="212pt0"/>
              </w:rPr>
              <w:t>Питання сім’ї та молоді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236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ЗО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206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204</w:t>
            </w:r>
          </w:p>
        </w:tc>
      </w:tr>
      <w:tr w:rsidR="007476F4" w:rsidTr="007476F4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76F4" w:rsidRDefault="007476F4" w:rsidP="007476F4">
            <w:pPr>
              <w:spacing w:line="240" w:lineRule="exact"/>
            </w:pPr>
            <w:r>
              <w:rPr>
                <w:rStyle w:val="212pt0"/>
              </w:rPr>
              <w:t>Питання архітектурні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1053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77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976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1044</w:t>
            </w:r>
          </w:p>
        </w:tc>
      </w:tr>
      <w:tr w:rsidR="007476F4" w:rsidTr="007476F4">
        <w:tblPrEx>
          <w:tblCellMar>
            <w:top w:w="0" w:type="dxa"/>
            <w:bottom w:w="0" w:type="dxa"/>
          </w:tblCellMar>
        </w:tblPrEx>
        <w:trPr>
          <w:trHeight w:hRule="exact" w:val="68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476F4" w:rsidRDefault="007476F4" w:rsidP="007476F4">
            <w:pPr>
              <w:spacing w:line="274" w:lineRule="exact"/>
            </w:pPr>
            <w:r>
              <w:rPr>
                <w:rStyle w:val="212pt0"/>
              </w:rPr>
              <w:t>Пожежні декларації, дозвільні документи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133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7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126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76F4" w:rsidRDefault="007476F4" w:rsidP="007476F4">
            <w:pPr>
              <w:spacing w:line="240" w:lineRule="exact"/>
              <w:jc w:val="center"/>
            </w:pPr>
            <w:r>
              <w:rPr>
                <w:rStyle w:val="212pt0"/>
              </w:rPr>
              <w:t>130</w:t>
            </w:r>
          </w:p>
        </w:tc>
      </w:tr>
    </w:tbl>
    <w:p w:rsidR="007476F4" w:rsidRDefault="007476F4"/>
    <w:p w:rsidR="007476F4" w:rsidRDefault="007476F4" w:rsidP="007476F4">
      <w:pPr>
        <w:jc w:val="both"/>
      </w:pPr>
    </w:p>
    <w:p w:rsidR="007476F4" w:rsidRDefault="007476F4" w:rsidP="007476F4">
      <w:pPr>
        <w:spacing w:after="124"/>
        <w:jc w:val="both"/>
        <w:rPr>
          <w:color w:val="000000"/>
          <w:sz w:val="28"/>
          <w:lang w:eastAsia="uk-UA" w:bidi="uk-UA"/>
        </w:rPr>
      </w:pPr>
      <w:r>
        <w:rPr>
          <w:color w:val="000000"/>
          <w:sz w:val="28"/>
          <w:lang w:eastAsia="uk-UA" w:bidi="uk-UA"/>
        </w:rPr>
        <w:tab/>
      </w:r>
      <w:r w:rsidRPr="007476F4">
        <w:rPr>
          <w:color w:val="000000"/>
          <w:sz w:val="28"/>
          <w:lang w:eastAsia="uk-UA" w:bidi="uk-UA"/>
        </w:rPr>
        <w:t>Для підвищення якості надання адміністративних послуг з</w:t>
      </w:r>
      <w:r>
        <w:rPr>
          <w:color w:val="000000"/>
          <w:sz w:val="28"/>
          <w:lang w:eastAsia="uk-UA" w:bidi="uk-UA"/>
        </w:rPr>
        <w:t xml:space="preserve"> </w:t>
      </w:r>
      <w:r w:rsidRPr="007476F4">
        <w:rPr>
          <w:color w:val="000000"/>
          <w:sz w:val="28"/>
          <w:lang w:eastAsia="uk-UA" w:bidi="uk-UA"/>
        </w:rPr>
        <w:t>адміністраторами Центру проводяться методично - навчальні наради щодо ознайомлення їх з законодавством у відповідних сферах.</w:t>
      </w:r>
    </w:p>
    <w:p w:rsidR="007476F4" w:rsidRDefault="007476F4" w:rsidP="007476F4">
      <w:pPr>
        <w:spacing w:after="124"/>
        <w:jc w:val="both"/>
        <w:rPr>
          <w:color w:val="000000"/>
          <w:sz w:val="28"/>
          <w:lang w:eastAsia="uk-UA" w:bidi="uk-UA"/>
        </w:rPr>
      </w:pPr>
      <w:r>
        <w:rPr>
          <w:color w:val="000000"/>
          <w:sz w:val="28"/>
          <w:lang w:eastAsia="uk-UA" w:bidi="uk-UA"/>
        </w:rPr>
        <w:tab/>
      </w:r>
      <w:r w:rsidRPr="007476F4">
        <w:rPr>
          <w:color w:val="000000"/>
          <w:sz w:val="28"/>
          <w:lang w:eastAsia="uk-UA" w:bidi="uk-UA"/>
        </w:rPr>
        <w:t>Адміністратори Центру приділяють належну увагу підвищенню своєї кваліфікації як шляхом самоосвіти, так і шляхом участі у нарадах та семінарах з питань надання адміністративних послуг, постійно працюють над удосконаленням своєї роботи, забезпечують комфортне перебування відвідувачів у Центрі та високу якість обслуговування. Протягом звітного періоду представники Центру брали участь у семінарах, тренінгах, а також пройшли навчання з питань роботи у державних реєстрах речових прав на нерухоме майно та юридичних осіб, фізичних осіб-підприємців, громадських формувань, впровадження регіонального веб-порталу адміністративних послуг.</w:t>
      </w:r>
    </w:p>
    <w:p w:rsidR="007476F4" w:rsidRDefault="007476F4" w:rsidP="007476F4">
      <w:pPr>
        <w:spacing w:after="124"/>
        <w:jc w:val="both"/>
        <w:rPr>
          <w:color w:val="000000"/>
          <w:sz w:val="28"/>
          <w:lang w:eastAsia="en-US" w:bidi="en-US"/>
        </w:rPr>
      </w:pPr>
      <w:r>
        <w:rPr>
          <w:color w:val="000000"/>
          <w:sz w:val="28"/>
          <w:lang w:eastAsia="uk-UA" w:bidi="uk-UA"/>
        </w:rPr>
        <w:tab/>
      </w:r>
      <w:r w:rsidRPr="007476F4">
        <w:rPr>
          <w:color w:val="000000"/>
          <w:sz w:val="28"/>
          <w:lang w:eastAsia="uk-UA" w:bidi="uk-UA"/>
        </w:rPr>
        <w:t xml:space="preserve">В приміщенні центру надання адміністративних послуг відвідувачі можуть отримати необхідну інформацію, скориставшись інформаційними стендами або безпосередньо від адміністраторів центру. Для зручності суб’єктів звернень в Центрі встановлений платіжний термінал для приймання платежів за надання адміністративних послуг. Також відвідувачі мають змогу скористатися вільним доступом </w:t>
      </w:r>
      <w:r w:rsidRPr="007476F4">
        <w:rPr>
          <w:color w:val="000000"/>
          <w:sz w:val="28"/>
          <w:lang w:val="en-US" w:eastAsia="en-US" w:bidi="en-US"/>
        </w:rPr>
        <w:t>WI</w:t>
      </w:r>
      <w:r w:rsidRPr="007476F4">
        <w:rPr>
          <w:color w:val="000000"/>
          <w:sz w:val="28"/>
          <w:lang w:eastAsia="en-US" w:bidi="en-US"/>
        </w:rPr>
        <w:t>-</w:t>
      </w:r>
      <w:r w:rsidRPr="007476F4">
        <w:rPr>
          <w:color w:val="000000"/>
          <w:sz w:val="28"/>
          <w:lang w:val="en-US" w:eastAsia="en-US" w:bidi="en-US"/>
        </w:rPr>
        <w:t>FI</w:t>
      </w:r>
      <w:r w:rsidRPr="007476F4">
        <w:rPr>
          <w:color w:val="000000"/>
          <w:sz w:val="28"/>
          <w:lang w:eastAsia="en-US" w:bidi="en-US"/>
        </w:rPr>
        <w:t>.</w:t>
      </w:r>
    </w:p>
    <w:p w:rsidR="001A177C" w:rsidRDefault="007476F4" w:rsidP="007476F4">
      <w:pPr>
        <w:spacing w:line="322" w:lineRule="exact"/>
        <w:ind w:firstLine="1180"/>
        <w:jc w:val="both"/>
        <w:rPr>
          <w:color w:val="000000"/>
          <w:sz w:val="28"/>
          <w:lang w:eastAsia="uk-UA" w:bidi="uk-UA"/>
        </w:rPr>
      </w:pPr>
      <w:r w:rsidRPr="007476F4">
        <w:rPr>
          <w:color w:val="000000"/>
          <w:sz w:val="28"/>
          <w:lang w:eastAsia="uk-UA" w:bidi="uk-UA"/>
        </w:rPr>
        <w:t>У подальшому серед основних завдань Центру є збільшення переліку адміністративних послуг, які надаються через Центр, підвищення якості таких послуг, скорочення строків та видатків на їх надання, впровадження нових</w:t>
      </w:r>
      <w:r>
        <w:rPr>
          <w:color w:val="000000"/>
          <w:sz w:val="28"/>
          <w:lang w:eastAsia="uk-UA" w:bidi="uk-UA"/>
        </w:rPr>
        <w:t xml:space="preserve"> інформаційних </w:t>
      </w:r>
      <w:r w:rsidR="001A177C">
        <w:rPr>
          <w:color w:val="000000"/>
          <w:sz w:val="28"/>
          <w:lang w:eastAsia="uk-UA" w:bidi="uk-UA"/>
        </w:rPr>
        <w:t>технологій для спрощення процедури отримання адміністративних послуг.</w:t>
      </w:r>
    </w:p>
    <w:p w:rsidR="001A177C" w:rsidRDefault="001A177C" w:rsidP="007476F4">
      <w:pPr>
        <w:spacing w:line="322" w:lineRule="exact"/>
        <w:ind w:firstLine="1180"/>
        <w:jc w:val="both"/>
        <w:rPr>
          <w:color w:val="000000"/>
          <w:sz w:val="28"/>
          <w:lang w:eastAsia="uk-UA" w:bidi="uk-UA"/>
        </w:rPr>
      </w:pPr>
    </w:p>
    <w:p w:rsidR="001A177C" w:rsidRDefault="001A177C" w:rsidP="007476F4">
      <w:pPr>
        <w:spacing w:line="322" w:lineRule="exact"/>
        <w:ind w:firstLine="1180"/>
        <w:jc w:val="both"/>
        <w:rPr>
          <w:color w:val="000000"/>
          <w:sz w:val="28"/>
          <w:lang w:eastAsia="uk-UA" w:bidi="uk-UA"/>
        </w:rPr>
      </w:pPr>
    </w:p>
    <w:p w:rsidR="007476F4" w:rsidRPr="001A177C" w:rsidRDefault="001A177C" w:rsidP="001A177C">
      <w:pPr>
        <w:spacing w:line="322" w:lineRule="exact"/>
        <w:rPr>
          <w:b/>
          <w:sz w:val="28"/>
        </w:rPr>
        <w:sectPr w:rsidR="007476F4" w:rsidRPr="001A177C" w:rsidSect="001A177C">
          <w:pgSz w:w="11900" w:h="16840"/>
          <w:pgMar w:top="1290" w:right="661" w:bottom="851" w:left="1303" w:header="0" w:footer="3" w:gutter="0"/>
          <w:cols w:space="720"/>
          <w:noEndnote/>
          <w:docGrid w:linePitch="360"/>
        </w:sectPr>
      </w:pPr>
      <w:r w:rsidRPr="001A177C">
        <w:rPr>
          <w:b/>
          <w:color w:val="000000"/>
          <w:sz w:val="28"/>
          <w:lang w:eastAsia="uk-UA" w:bidi="uk-UA"/>
        </w:rPr>
        <w:t>В.о. директора ЦНАП</w:t>
      </w:r>
      <w:r w:rsidRPr="001A177C">
        <w:rPr>
          <w:b/>
          <w:color w:val="000000"/>
          <w:sz w:val="28"/>
          <w:lang w:eastAsia="uk-UA" w:bidi="uk-UA"/>
        </w:rPr>
        <w:tab/>
      </w:r>
      <w:r w:rsidRPr="001A177C">
        <w:rPr>
          <w:b/>
          <w:color w:val="000000"/>
          <w:sz w:val="28"/>
          <w:lang w:eastAsia="uk-UA" w:bidi="uk-UA"/>
        </w:rPr>
        <w:tab/>
      </w:r>
      <w:r w:rsidRPr="001A177C">
        <w:rPr>
          <w:b/>
          <w:color w:val="000000"/>
          <w:sz w:val="28"/>
          <w:lang w:eastAsia="uk-UA" w:bidi="uk-UA"/>
        </w:rPr>
        <w:tab/>
      </w:r>
      <w:r w:rsidRPr="001A177C">
        <w:rPr>
          <w:b/>
          <w:color w:val="000000"/>
          <w:sz w:val="28"/>
          <w:lang w:eastAsia="uk-UA" w:bidi="uk-UA"/>
        </w:rPr>
        <w:tab/>
      </w:r>
      <w:r w:rsidRPr="001A177C">
        <w:rPr>
          <w:b/>
          <w:color w:val="000000"/>
          <w:sz w:val="28"/>
          <w:lang w:eastAsia="uk-UA" w:bidi="uk-UA"/>
        </w:rPr>
        <w:tab/>
      </w:r>
      <w:r w:rsidRPr="001A177C">
        <w:rPr>
          <w:b/>
          <w:color w:val="000000"/>
          <w:sz w:val="28"/>
          <w:lang w:eastAsia="uk-UA" w:bidi="uk-UA"/>
        </w:rPr>
        <w:tab/>
      </w:r>
      <w:r w:rsidRPr="001A177C">
        <w:rPr>
          <w:b/>
          <w:color w:val="000000"/>
          <w:sz w:val="28"/>
          <w:lang w:eastAsia="uk-UA" w:bidi="uk-UA"/>
        </w:rPr>
        <w:tab/>
      </w:r>
      <w:r w:rsidRPr="001A177C">
        <w:rPr>
          <w:b/>
          <w:color w:val="000000"/>
          <w:sz w:val="28"/>
          <w:lang w:eastAsia="uk-UA" w:bidi="uk-UA"/>
        </w:rPr>
        <w:tab/>
      </w:r>
      <w:r>
        <w:rPr>
          <w:b/>
          <w:color w:val="000000"/>
          <w:sz w:val="28"/>
          <w:lang w:eastAsia="uk-UA" w:bidi="uk-UA"/>
        </w:rPr>
        <w:t xml:space="preserve">     </w:t>
      </w:r>
      <w:r w:rsidRPr="001A177C">
        <w:rPr>
          <w:b/>
          <w:color w:val="000000"/>
          <w:sz w:val="28"/>
          <w:lang w:eastAsia="uk-UA" w:bidi="uk-UA"/>
        </w:rPr>
        <w:t>Шемчук О.М.</w:t>
      </w:r>
      <w:r>
        <w:rPr>
          <w:b/>
          <w:color w:val="000000"/>
          <w:sz w:val="28"/>
          <w:lang w:eastAsia="uk-UA" w:bidi="uk-UA"/>
        </w:rPr>
        <w:t xml:space="preserve">     </w:t>
      </w:r>
    </w:p>
    <w:p w:rsidR="007476F4" w:rsidRDefault="007476F4" w:rsidP="007476F4">
      <w:pPr>
        <w:spacing w:after="124"/>
        <w:jc w:val="both"/>
        <w:rPr>
          <w:color w:val="000000"/>
          <w:sz w:val="28"/>
          <w:lang w:eastAsia="uk-UA" w:bidi="uk-UA"/>
        </w:rPr>
      </w:pPr>
    </w:p>
    <w:p w:rsidR="007476F4" w:rsidRPr="007476F4" w:rsidRDefault="007476F4" w:rsidP="007476F4">
      <w:pPr>
        <w:spacing w:after="124"/>
        <w:jc w:val="both"/>
        <w:rPr>
          <w:sz w:val="28"/>
        </w:rPr>
      </w:pPr>
    </w:p>
    <w:p w:rsidR="007476F4" w:rsidRPr="007476F4" w:rsidRDefault="007476F4">
      <w:pPr>
        <w:rPr>
          <w:sz w:val="28"/>
        </w:rPr>
      </w:pPr>
    </w:p>
    <w:sectPr w:rsidR="007476F4" w:rsidRPr="007476F4" w:rsidSect="0017333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5B6B3B"/>
    <w:multiLevelType w:val="multilevel"/>
    <w:tmpl w:val="245E6D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1550AC9"/>
    <w:multiLevelType w:val="hybridMultilevel"/>
    <w:tmpl w:val="D7CC3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001"/>
    <w:rsid w:val="0010360A"/>
    <w:rsid w:val="00173333"/>
    <w:rsid w:val="001A177C"/>
    <w:rsid w:val="0041182B"/>
    <w:rsid w:val="007476F4"/>
    <w:rsid w:val="008F0055"/>
    <w:rsid w:val="00E55001"/>
    <w:rsid w:val="00FA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A9689"/>
  <w15:chartTrackingRefBased/>
  <w15:docId w15:val="{7987BA1E-CDB0-430D-A7AB-6FF54A01C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8F005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F0055"/>
    <w:pPr>
      <w:widowControl w:val="0"/>
      <w:shd w:val="clear" w:color="auto" w:fill="FFFFFF"/>
      <w:spacing w:after="300" w:line="0" w:lineRule="atLeast"/>
      <w:jc w:val="both"/>
    </w:pPr>
    <w:rPr>
      <w:b/>
      <w:bCs/>
      <w:sz w:val="22"/>
      <w:szCs w:val="22"/>
      <w:lang w:val="ru-RU" w:eastAsia="en-US"/>
    </w:rPr>
  </w:style>
  <w:style w:type="character" w:customStyle="1" w:styleId="1Exact">
    <w:name w:val="Заголовок №1 Exact"/>
    <w:basedOn w:val="a0"/>
    <w:link w:val="1"/>
    <w:rsid w:val="008F0055"/>
    <w:rPr>
      <w:rFonts w:ascii="Tahoma" w:eastAsia="Tahoma" w:hAnsi="Tahoma" w:cs="Tahoma"/>
      <w:spacing w:val="50"/>
      <w:sz w:val="46"/>
      <w:szCs w:val="4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8F005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Заголовок №1"/>
    <w:basedOn w:val="a"/>
    <w:link w:val="1Exact"/>
    <w:rsid w:val="008F0055"/>
    <w:pPr>
      <w:widowControl w:val="0"/>
      <w:shd w:val="clear" w:color="auto" w:fill="FFFFFF"/>
      <w:spacing w:line="0" w:lineRule="atLeast"/>
      <w:outlineLvl w:val="0"/>
    </w:pPr>
    <w:rPr>
      <w:rFonts w:ascii="Tahoma" w:eastAsia="Tahoma" w:hAnsi="Tahoma" w:cs="Tahoma"/>
      <w:spacing w:val="50"/>
      <w:sz w:val="46"/>
      <w:szCs w:val="46"/>
      <w:lang w:val="ru-RU" w:eastAsia="en-US"/>
    </w:rPr>
  </w:style>
  <w:style w:type="paragraph" w:customStyle="1" w:styleId="50">
    <w:name w:val="Основной текст (5)"/>
    <w:basedOn w:val="a"/>
    <w:link w:val="5"/>
    <w:rsid w:val="008F0055"/>
    <w:pPr>
      <w:widowControl w:val="0"/>
      <w:shd w:val="clear" w:color="auto" w:fill="FFFFFF"/>
      <w:spacing w:before="540" w:after="120" w:line="317" w:lineRule="exact"/>
      <w:jc w:val="both"/>
    </w:pPr>
    <w:rPr>
      <w:sz w:val="22"/>
      <w:szCs w:val="22"/>
      <w:lang w:val="ru-RU" w:eastAsia="en-US"/>
    </w:rPr>
  </w:style>
  <w:style w:type="character" w:customStyle="1" w:styleId="4Exact">
    <w:name w:val="Основной текст (4) Exact"/>
    <w:basedOn w:val="a0"/>
    <w:rsid w:val="008F00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Exact">
    <w:name w:val="Подпись к картинке Exact"/>
    <w:basedOn w:val="a0"/>
    <w:link w:val="a3"/>
    <w:rsid w:val="008F005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Exact">
    <w:name w:val="Основной текст (2) Exact"/>
    <w:basedOn w:val="a0"/>
    <w:rsid w:val="008F00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8Exact">
    <w:name w:val="Основной текст (8) Exact"/>
    <w:basedOn w:val="a0"/>
    <w:link w:val="8"/>
    <w:rsid w:val="008F0055"/>
    <w:rPr>
      <w:rFonts w:ascii="Tahoma" w:eastAsia="Tahoma" w:hAnsi="Tahoma" w:cs="Tahoma"/>
      <w:b/>
      <w:bCs/>
      <w:sz w:val="26"/>
      <w:szCs w:val="26"/>
      <w:shd w:val="clear" w:color="auto" w:fill="FFFFFF"/>
    </w:rPr>
  </w:style>
  <w:style w:type="character" w:customStyle="1" w:styleId="41">
    <w:name w:val="Заголовок №4_"/>
    <w:basedOn w:val="a0"/>
    <w:link w:val="42"/>
    <w:rsid w:val="008F0055"/>
    <w:rPr>
      <w:rFonts w:ascii="Tahoma" w:eastAsia="Tahoma" w:hAnsi="Tahoma" w:cs="Tahom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rsid w:val="008F00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 + Полужирный"/>
    <w:basedOn w:val="2"/>
    <w:rsid w:val="008F00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"/>
    <w:basedOn w:val="2"/>
    <w:rsid w:val="008F00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a3">
    <w:name w:val="Подпись к картинке"/>
    <w:basedOn w:val="a"/>
    <w:link w:val="Exact"/>
    <w:rsid w:val="008F0055"/>
    <w:pPr>
      <w:widowControl w:val="0"/>
      <w:shd w:val="clear" w:color="auto" w:fill="FFFFFF"/>
      <w:spacing w:line="0" w:lineRule="atLeast"/>
    </w:pPr>
    <w:rPr>
      <w:b/>
      <w:bCs/>
      <w:sz w:val="22"/>
      <w:szCs w:val="22"/>
      <w:lang w:val="ru-RU" w:eastAsia="en-US"/>
    </w:rPr>
  </w:style>
  <w:style w:type="paragraph" w:customStyle="1" w:styleId="8">
    <w:name w:val="Основной текст (8)"/>
    <w:basedOn w:val="a"/>
    <w:link w:val="8Exact"/>
    <w:rsid w:val="008F0055"/>
    <w:pPr>
      <w:widowControl w:val="0"/>
      <w:shd w:val="clear" w:color="auto" w:fill="FFFFFF"/>
      <w:spacing w:line="0" w:lineRule="atLeast"/>
    </w:pPr>
    <w:rPr>
      <w:rFonts w:ascii="Tahoma" w:eastAsia="Tahoma" w:hAnsi="Tahoma" w:cs="Tahoma"/>
      <w:b/>
      <w:bCs/>
      <w:sz w:val="26"/>
      <w:szCs w:val="26"/>
      <w:lang w:val="ru-RU" w:eastAsia="en-US"/>
    </w:rPr>
  </w:style>
  <w:style w:type="paragraph" w:customStyle="1" w:styleId="42">
    <w:name w:val="Заголовок №4"/>
    <w:basedOn w:val="a"/>
    <w:link w:val="41"/>
    <w:rsid w:val="008F0055"/>
    <w:pPr>
      <w:widowControl w:val="0"/>
      <w:shd w:val="clear" w:color="auto" w:fill="FFFFFF"/>
      <w:spacing w:before="720" w:after="120" w:line="0" w:lineRule="atLeast"/>
      <w:jc w:val="center"/>
      <w:outlineLvl w:val="3"/>
    </w:pPr>
    <w:rPr>
      <w:rFonts w:ascii="Tahoma" w:eastAsia="Tahoma" w:hAnsi="Tahoma" w:cs="Tahoma"/>
      <w:b/>
      <w:bCs/>
      <w:sz w:val="30"/>
      <w:szCs w:val="30"/>
      <w:lang w:val="ru-RU" w:eastAsia="en-US"/>
    </w:rPr>
  </w:style>
  <w:style w:type="character" w:customStyle="1" w:styleId="a4">
    <w:name w:val="Подпись к таблице_"/>
    <w:basedOn w:val="a0"/>
    <w:link w:val="a5"/>
    <w:rsid w:val="001733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;Полужирный"/>
    <w:basedOn w:val="2"/>
    <w:rsid w:val="001733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2pt0">
    <w:name w:val="Основной текст (2) + 12 pt"/>
    <w:basedOn w:val="2"/>
    <w:rsid w:val="001733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a5">
    <w:name w:val="Подпись к таблице"/>
    <w:basedOn w:val="a"/>
    <w:link w:val="a4"/>
    <w:rsid w:val="00173333"/>
    <w:pPr>
      <w:widowControl w:val="0"/>
      <w:shd w:val="clear" w:color="auto" w:fill="FFFFFF"/>
      <w:spacing w:line="0" w:lineRule="atLeast"/>
    </w:pPr>
    <w:rPr>
      <w:sz w:val="28"/>
      <w:szCs w:val="28"/>
      <w:lang w:val="ru-RU" w:eastAsia="en-US"/>
    </w:rPr>
  </w:style>
  <w:style w:type="table" w:styleId="a6">
    <w:name w:val="Table Grid"/>
    <w:basedOn w:val="a1"/>
    <w:uiPriority w:val="39"/>
    <w:rsid w:val="00173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4</cp:revision>
  <dcterms:created xsi:type="dcterms:W3CDTF">2018-03-05T09:43:00Z</dcterms:created>
  <dcterms:modified xsi:type="dcterms:W3CDTF">2018-03-05T11:37:00Z</dcterms:modified>
</cp:coreProperties>
</file>